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77C1B" w:rsidP="00177C1B">
      <w:pPr>
        <w:pStyle w:val="NoSpacing"/>
      </w:pPr>
      <w:r>
        <w:rPr>
          <w:u w:val="single"/>
        </w:rPr>
        <w:t>John HORNE</w:t>
      </w:r>
      <w:r>
        <w:t xml:space="preserve">       (fl.1463-4)</w:t>
      </w:r>
    </w:p>
    <w:p w:rsidR="00177C1B" w:rsidRDefault="00177C1B" w:rsidP="00177C1B">
      <w:pPr>
        <w:pStyle w:val="NoSpacing"/>
      </w:pPr>
      <w:r>
        <w:t>of London.</w:t>
      </w:r>
    </w:p>
    <w:p w:rsidR="00177C1B" w:rsidRDefault="00177C1B" w:rsidP="00177C1B">
      <w:pPr>
        <w:pStyle w:val="NoSpacing"/>
      </w:pPr>
    </w:p>
    <w:p w:rsidR="00177C1B" w:rsidRDefault="00177C1B" w:rsidP="00177C1B">
      <w:pPr>
        <w:pStyle w:val="NoSpacing"/>
      </w:pPr>
    </w:p>
    <w:p w:rsidR="00177C1B" w:rsidRDefault="00177C1B" w:rsidP="00177C1B">
      <w:pPr>
        <w:pStyle w:val="NoSpacing"/>
      </w:pPr>
      <w:r>
        <w:t xml:space="preserve">         1463-4</w:t>
      </w:r>
      <w:r>
        <w:tab/>
        <w:t>He was a former tenant of the Mercers’ Company in Bassishaw.</w:t>
      </w:r>
    </w:p>
    <w:p w:rsidR="00177C1B" w:rsidRDefault="00177C1B" w:rsidP="00177C1B">
      <w:pPr>
        <w:pStyle w:val="NoSpacing"/>
      </w:pPr>
      <w:r>
        <w:tab/>
      </w:r>
      <w:r>
        <w:tab/>
        <w:t>(Jefferson p.1091)</w:t>
      </w:r>
    </w:p>
    <w:p w:rsidR="00177C1B" w:rsidRDefault="00177C1B" w:rsidP="00177C1B">
      <w:pPr>
        <w:pStyle w:val="NoSpacing"/>
      </w:pPr>
    </w:p>
    <w:p w:rsidR="00177C1B" w:rsidRDefault="00177C1B" w:rsidP="00177C1B">
      <w:pPr>
        <w:pStyle w:val="NoSpacing"/>
      </w:pPr>
    </w:p>
    <w:p w:rsidR="00177C1B" w:rsidRPr="00177C1B" w:rsidRDefault="00177C1B" w:rsidP="00177C1B">
      <w:pPr>
        <w:pStyle w:val="NoSpacing"/>
      </w:pPr>
      <w:r>
        <w:t>27 January 2017</w:t>
      </w:r>
      <w:bookmarkStart w:id="0" w:name="_GoBack"/>
      <w:bookmarkEnd w:id="0"/>
    </w:p>
    <w:sectPr w:rsidR="00177C1B" w:rsidRPr="00177C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C1B" w:rsidRDefault="00177C1B" w:rsidP="00E71FC3">
      <w:pPr>
        <w:spacing w:after="0" w:line="240" w:lineRule="auto"/>
      </w:pPr>
      <w:r>
        <w:separator/>
      </w:r>
    </w:p>
  </w:endnote>
  <w:endnote w:type="continuationSeparator" w:id="0">
    <w:p w:rsidR="00177C1B" w:rsidRDefault="00177C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C1B" w:rsidRDefault="00177C1B" w:rsidP="00E71FC3">
      <w:pPr>
        <w:spacing w:after="0" w:line="240" w:lineRule="auto"/>
      </w:pPr>
      <w:r>
        <w:separator/>
      </w:r>
    </w:p>
  </w:footnote>
  <w:footnote w:type="continuationSeparator" w:id="0">
    <w:p w:rsidR="00177C1B" w:rsidRDefault="00177C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C1B"/>
    <w:rsid w:val="00177C1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2E141"/>
  <w15:chartTrackingRefBased/>
  <w15:docId w15:val="{F9FB59FF-23EE-453B-922C-5B14E8C04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2017-01-27T19:40:00Z</dcterms:created>
  <dcterms:modified xsi:type="dcterms:W3CDTF">2017-01-27T19:42:00Z</dcterms:modified>
</cp:coreProperties>
</file>